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C7" w:rsidRPr="00CD75C7" w:rsidRDefault="00CD75C7" w:rsidP="00CD75C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r w:rsidRPr="00CD75C7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  <w:t>Mammography Study Shows Supplemental Ultrasound Has Higher Sensitivity than Adjunctive AI in Dense Breasts</w:t>
      </w:r>
    </w:p>
    <w:p w:rsidR="00CD75C7" w:rsidRPr="00CD75C7" w:rsidRDefault="00CD75C7" w:rsidP="00CD7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Вести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Чланак</w:t>
      </w:r>
      <w:proofErr w:type="spellEnd"/>
    </w:p>
    <w:p w:rsidR="00CD75C7" w:rsidRPr="00CD75C7" w:rsidRDefault="00CD75C7" w:rsidP="00CD7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23. </w:t>
      </w:r>
      <w:proofErr w:type="spellStart"/>
      <w:proofErr w:type="gram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јула</w:t>
      </w:r>
      <w:proofErr w:type="spellEnd"/>
      <w:proofErr w:type="gram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2024. </w:t>
      </w:r>
      <w:proofErr w:type="spellStart"/>
      <w:proofErr w:type="gram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године</w:t>
      </w:r>
      <w:proofErr w:type="spellEnd"/>
      <w:proofErr w:type="gramEnd"/>
    </w:p>
    <w:p w:rsidR="00CD75C7" w:rsidRPr="00CD75C7" w:rsidRDefault="00CD75C7" w:rsidP="00CD7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Мамографска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студија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показује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додатни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ултразвук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има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већу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осетљивост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додатног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АИ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</w:p>
    <w:p w:rsidR="00CD75C7" w:rsidRPr="00CD75C7" w:rsidRDefault="00CD75C7" w:rsidP="00CD7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густих</w:t>
      </w:r>
      <w:proofErr w:type="spellEnd"/>
      <w:proofErr w:type="gram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груди</w:t>
      </w:r>
      <w:proofErr w:type="spellEnd"/>
    </w:p>
    <w:p w:rsidR="00CD75C7" w:rsidRPr="00CD75C7" w:rsidRDefault="00CD75C7" w:rsidP="00CD7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Ново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истраживање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открива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употреба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додатног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ултразвука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мамографијом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нуди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знатно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већу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осетљивост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абнормалну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стопу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интерпретације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 и</w:t>
      </w:r>
      <w:proofErr w:type="gram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стопу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откривања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жене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густим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грудима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разлику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комбинације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мамографије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додатне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вештачке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интелигенције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(АI)</w:t>
      </w:r>
    </w:p>
    <w:p w:rsidR="00CD75C7" w:rsidRPr="00CD75C7" w:rsidRDefault="00CD75C7" w:rsidP="00CD7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ретроспективну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студију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недавно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објављену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часопису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“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Radiology”истраживачи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упоредили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само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мамографију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комбинацију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мамографије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и АИ (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Лунит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Инсигхт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ММГ,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верзија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1.1.7.1,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Лунит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) и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комбинацију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мамографије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ручног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ултразвука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(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преглед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дојки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стране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доктора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целе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дојке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откривање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дојке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5.707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асимптоматске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жене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средња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старост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52,4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године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густим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грудима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Према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студији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било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укупно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33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случаја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дојке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CD75C7" w:rsidRPr="00CD75C7" w:rsidRDefault="00CD75C7" w:rsidP="00CD7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Аутори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студије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открили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комбинација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додатног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ултразвука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дојке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мамографије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има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стопу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осетљивости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97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процената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дојке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поређењу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60</w:t>
      </w:r>
      <w:proofErr w:type="gram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,6</w:t>
      </w:r>
      <w:proofErr w:type="gram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процената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комбинацију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мамографије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вештачке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интелигенције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CD75C7" w:rsidRPr="00CD75C7" w:rsidRDefault="00CD75C7" w:rsidP="00CD7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ЗАКЉУЧАК.:</w:t>
      </w:r>
      <w:proofErr w:type="gram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АКО РАДИОЛОГ ПОСЕДУЈЕ АДЕКВАТНО ЗНАЊЕ У РАНОЈ ДИЈАГНОСТИЦИ ТУМОРА ДОЈКИ ОНДА ЈЕ МАМОГРАФИЈА, КОЈА ЗРАЧИ , НЕПОТРЕБНА КАО ДОДАТНА МЕТОДА. СИГУРНО ДА УЛТРАЗВУЧНИ АПАРАТ МОРА ПОСЕДОВАТИ И СОФТВЕР ЗА “ДЕНСНЕ”- ГУСТЕ ДОЈКЕ И ОДГОВАРАЈУЋЕ ЛИНЕАРНЕ СОНДЕ ШИРОКОГ ОПСЕГА РАДА </w:t>
      </w:r>
      <w:proofErr w:type="gram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( L</w:t>
      </w:r>
      <w:proofErr w:type="gramEnd"/>
      <w:r w:rsidRPr="00CD75C7">
        <w:rPr>
          <w:rFonts w:ascii="Arial" w:eastAsia="Times New Roman" w:hAnsi="Arial" w:cs="Arial"/>
          <w:color w:val="222222"/>
          <w:sz w:val="24"/>
          <w:szCs w:val="24"/>
        </w:rPr>
        <w:t xml:space="preserve"> 18-4 </w:t>
      </w:r>
      <w:proofErr w:type="spellStart"/>
      <w:r w:rsidRPr="00CD75C7">
        <w:rPr>
          <w:rFonts w:ascii="Arial" w:eastAsia="Times New Roman" w:hAnsi="Arial" w:cs="Arial"/>
          <w:color w:val="222222"/>
          <w:sz w:val="24"/>
          <w:szCs w:val="24"/>
        </w:rPr>
        <w:t>Mhz</w:t>
      </w:r>
      <w:proofErr w:type="spellEnd"/>
      <w:r w:rsidRPr="00CD75C7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CD75C7" w:rsidRPr="00CD75C7" w:rsidTr="00CD75C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CD75C7" w:rsidRPr="00CD75C7" w:rsidRDefault="00CD75C7" w:rsidP="00CD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1_10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10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5C7" w:rsidRPr="00CD75C7" w:rsidRDefault="00CD75C7" w:rsidP="00CD75C7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CD75C7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CD75C7" w:rsidRPr="00CD75C7" w:rsidRDefault="00CD75C7" w:rsidP="00CD75C7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CD7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CD7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CD75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CA0638" w:rsidRDefault="00CA0638"/>
    <w:sectPr w:rsidR="00CA0638" w:rsidSect="00CA0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5C7"/>
    <w:rsid w:val="00CA0638"/>
    <w:rsid w:val="00CD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38"/>
  </w:style>
  <w:style w:type="paragraph" w:styleId="Heading1">
    <w:name w:val="heading 1"/>
    <w:basedOn w:val="Normal"/>
    <w:link w:val="Heading1Char"/>
    <w:uiPriority w:val="9"/>
    <w:qFormat/>
    <w:rsid w:val="00CD75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ms">
    <w:name w:val="ams"/>
    <w:basedOn w:val="DefaultParagraphFont"/>
    <w:rsid w:val="00CD75C7"/>
  </w:style>
  <w:style w:type="paragraph" w:styleId="BalloonText">
    <w:name w:val="Balloon Text"/>
    <w:basedOn w:val="Normal"/>
    <w:link w:val="BalloonTextChar"/>
    <w:uiPriority w:val="99"/>
    <w:semiHidden/>
    <w:unhideWhenUsed/>
    <w:rsid w:val="00CD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009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82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40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43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1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45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53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29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2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2024-11-11T16:53:00Z</dcterms:created>
  <dcterms:modified xsi:type="dcterms:W3CDTF">2024-11-11T16:54:00Z</dcterms:modified>
</cp:coreProperties>
</file>